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4EE793" w14:textId="77777777" w:rsidR="001D3DFA" w:rsidRPr="001D3DFA" w:rsidRDefault="001D3DFA" w:rsidP="001D3DFA">
      <w:pPr>
        <w:rPr>
          <w:rFonts w:ascii="Arial Black" w:eastAsia="Times New Roman" w:hAnsi="Arial Black" w:cs="Times New Roman"/>
          <w:b/>
          <w:bCs/>
          <w:color w:val="000000"/>
        </w:rPr>
      </w:pPr>
      <w:proofErr w:type="spellStart"/>
      <w:r w:rsidRPr="45458C28">
        <w:rPr>
          <w:rFonts w:ascii="Arial Black" w:eastAsia="Times New Roman" w:hAnsi="Arial Black" w:cs="Arial"/>
          <w:b/>
          <w:bCs/>
          <w:color w:val="00794B"/>
          <w:sz w:val="56"/>
          <w:szCs w:val="56"/>
        </w:rPr>
        <w:t>Disability:IN</w:t>
      </w:r>
      <w:proofErr w:type="spellEnd"/>
      <w:r w:rsidRPr="45458C28">
        <w:rPr>
          <w:rFonts w:ascii="Arial Black" w:eastAsia="Times New Roman" w:hAnsi="Arial Black" w:cs="Arial"/>
          <w:b/>
          <w:bCs/>
          <w:color w:val="00794B"/>
          <w:sz w:val="56"/>
          <w:szCs w:val="56"/>
        </w:rPr>
        <w:t xml:space="preserve"> Global </w:t>
      </w:r>
      <w:r w:rsidR="728AA3CA" w:rsidRPr="45458C28">
        <w:rPr>
          <w:rFonts w:ascii="Arial Black" w:eastAsia="Times New Roman" w:hAnsi="Arial Black" w:cs="Arial"/>
          <w:b/>
          <w:bCs/>
          <w:color w:val="00794B"/>
          <w:sz w:val="56"/>
          <w:szCs w:val="56"/>
        </w:rPr>
        <w:t>Director</w:t>
      </w:r>
      <w:r w:rsidR="5D3A3394" w:rsidRPr="45458C28">
        <w:rPr>
          <w:rFonts w:ascii="Arial Black" w:eastAsia="Times New Roman" w:hAnsi="Arial Black" w:cs="Arial"/>
          <w:b/>
          <w:bCs/>
          <w:color w:val="00794B"/>
          <w:sz w:val="56"/>
          <w:szCs w:val="56"/>
        </w:rPr>
        <w:t>y</w:t>
      </w:r>
    </w:p>
    <w:p w14:paraId="7716A547" w14:textId="6664BB90" w:rsidR="001D3DFA" w:rsidRPr="001D3DFA" w:rsidRDefault="00E761EF" w:rsidP="52FA1C63">
      <w:pPr>
        <w:rPr>
          <w:rFonts w:ascii="Arial Black" w:eastAsia="Times New Roman" w:hAnsi="Arial Black" w:cs="Arial"/>
          <w:b/>
          <w:bCs/>
          <w:color w:val="242C65"/>
          <w:sz w:val="52"/>
          <w:szCs w:val="52"/>
        </w:rPr>
      </w:pPr>
      <w:r>
        <w:rPr>
          <w:rFonts w:ascii="Arial Black" w:eastAsia="Times New Roman" w:hAnsi="Arial Black" w:cs="Arial"/>
          <w:b/>
          <w:bCs/>
          <w:color w:val="242C65"/>
          <w:sz w:val="52"/>
          <w:szCs w:val="52"/>
        </w:rPr>
        <w:t>Poland</w:t>
      </w:r>
    </w:p>
    <w:p w14:paraId="3ACF7B72" w14:textId="77777777" w:rsidR="52FA1C63" w:rsidRDefault="52FA1C63" w:rsidP="52FA1C63">
      <w:pPr>
        <w:rPr>
          <w:rFonts w:ascii="Arial Black" w:eastAsia="Times New Roman" w:hAnsi="Arial Black" w:cs="Arial"/>
          <w:b/>
          <w:bCs/>
          <w:color w:val="242C65"/>
          <w:sz w:val="40"/>
          <w:szCs w:val="40"/>
        </w:rPr>
      </w:pPr>
    </w:p>
    <w:p w14:paraId="44BF9869"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Disability Definition</w:t>
      </w:r>
    </w:p>
    <w:p w14:paraId="2EC07C4F" w14:textId="77777777" w:rsidR="00E761EF" w:rsidRPr="00E761EF" w:rsidRDefault="00E761EF" w:rsidP="00E761EF">
      <w:pPr>
        <w:jc w:val="both"/>
        <w:rPr>
          <w:rFonts w:ascii="Arial" w:eastAsia="Times New Roman" w:hAnsi="Arial" w:cs="Arial"/>
          <w:color w:val="000000"/>
        </w:rPr>
      </w:pPr>
      <w:r w:rsidRPr="00E761EF">
        <w:rPr>
          <w:rFonts w:ascii="Arial" w:eastAsia="Times New Roman" w:hAnsi="Arial" w:cs="Arial"/>
          <w:color w:val="000000"/>
        </w:rPr>
        <w:t xml:space="preserve">There are at least two terms that define disability in Poland. First, the disabled are ‘the persons whose physical, psychical or intellectual state permanently of temporarily impedes, limits or disables the capacity to perform socially and especially the annihilates the possibility to work professionally if they got a proper statement’. The second definition is in terms of statistic use, ‘Defined by permanent or temporary inability to fulfill social roles due to permanent or long-lasting impairment of the agility of an organism, especially causing the inability to work’. </w:t>
      </w:r>
    </w:p>
    <w:p w14:paraId="7187F012" w14:textId="77777777" w:rsidR="00E761EF" w:rsidRPr="00E761EF" w:rsidRDefault="00E761EF" w:rsidP="00E761EF">
      <w:pPr>
        <w:jc w:val="both"/>
        <w:rPr>
          <w:rFonts w:ascii="Arial" w:eastAsia="Times New Roman" w:hAnsi="Arial" w:cs="Arial"/>
          <w:color w:val="000000"/>
        </w:rPr>
      </w:pPr>
    </w:p>
    <w:p w14:paraId="06288771" w14:textId="1CCDDA4A" w:rsidR="001D3DFA" w:rsidRPr="00E761EF" w:rsidRDefault="00E761EF" w:rsidP="00E761EF">
      <w:pPr>
        <w:jc w:val="both"/>
        <w:rPr>
          <w:rFonts w:ascii="Arial" w:eastAsia="Times New Roman" w:hAnsi="Arial" w:cs="Arial"/>
          <w:color w:val="000000"/>
        </w:rPr>
      </w:pPr>
      <w:r w:rsidRPr="00E761EF">
        <w:rPr>
          <w:rFonts w:ascii="Arial" w:eastAsia="Times New Roman" w:hAnsi="Arial" w:cs="Arial"/>
          <w:color w:val="000000"/>
        </w:rPr>
        <w:t xml:space="preserve">Reference: </w:t>
      </w:r>
      <w:hyperlink r:id="rId8" w:history="1">
        <w:r w:rsidRPr="00E761EF">
          <w:rPr>
            <w:rStyle w:val="Hyperlink"/>
            <w:rFonts w:ascii="Arial" w:eastAsia="Times New Roman" w:hAnsi="Arial" w:cs="Arial"/>
          </w:rPr>
          <w:t>THE CATEGORY OF DISABILITY IN POLAND AND OTHER EU COUNTRIES – PARADIGM SHIFTS</w:t>
        </w:r>
      </w:hyperlink>
    </w:p>
    <w:p w14:paraId="7F106DC3" w14:textId="77777777" w:rsidR="00E761EF" w:rsidRDefault="00E761EF" w:rsidP="001D3DFA">
      <w:pPr>
        <w:rPr>
          <w:rFonts w:ascii="Times New Roman" w:eastAsia="Times New Roman" w:hAnsi="Times New Roman" w:cs="Times New Roman"/>
          <w:color w:val="000000"/>
        </w:rPr>
      </w:pPr>
    </w:p>
    <w:p w14:paraId="7498560C" w14:textId="77777777" w:rsidR="00E761EF" w:rsidRPr="001D3DFA" w:rsidRDefault="00E761EF" w:rsidP="001D3DFA">
      <w:pPr>
        <w:rPr>
          <w:rFonts w:ascii="Times New Roman" w:eastAsia="Times New Roman" w:hAnsi="Times New Roman" w:cs="Times New Roman"/>
          <w:color w:val="000000"/>
        </w:rPr>
      </w:pPr>
    </w:p>
    <w:p w14:paraId="5BE0AB0D"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Legislation </w:t>
      </w:r>
    </w:p>
    <w:p w14:paraId="26AC91EB" w14:textId="77777777" w:rsidR="00E761EF" w:rsidRPr="00E761EF" w:rsidRDefault="00E761EF" w:rsidP="00E761EF">
      <w:pPr>
        <w:spacing w:after="240"/>
        <w:jc w:val="both"/>
        <w:rPr>
          <w:rFonts w:ascii="Arial" w:hAnsi="Arial" w:cs="Arial"/>
          <w:color w:val="000000" w:themeColor="text1"/>
          <w:shd w:val="clear" w:color="auto" w:fill="FFFFFF"/>
        </w:rPr>
      </w:pPr>
      <w:r w:rsidRPr="00E761EF">
        <w:rPr>
          <w:rFonts w:ascii="Arial" w:hAnsi="Arial" w:cs="Arial"/>
          <w:color w:val="000000" w:themeColor="text1"/>
          <w:shd w:val="clear" w:color="auto" w:fill="FFFFFF"/>
        </w:rPr>
        <w:t xml:space="preserve">On August 1, </w:t>
      </w:r>
      <w:proofErr w:type="gramStart"/>
      <w:r w:rsidRPr="00E761EF">
        <w:rPr>
          <w:rFonts w:ascii="Arial" w:hAnsi="Arial" w:cs="Arial"/>
          <w:color w:val="000000" w:themeColor="text1"/>
          <w:shd w:val="clear" w:color="auto" w:fill="FFFFFF"/>
        </w:rPr>
        <w:t>1997</w:t>
      </w:r>
      <w:proofErr w:type="gramEnd"/>
      <w:r w:rsidRPr="00E761EF">
        <w:rPr>
          <w:rFonts w:ascii="Arial" w:hAnsi="Arial" w:cs="Arial"/>
          <w:color w:val="000000" w:themeColor="text1"/>
          <w:shd w:val="clear" w:color="auto" w:fill="FFFFFF"/>
        </w:rPr>
        <w:t xml:space="preserve"> Parliament (Sejm) approved the Charter of Rights of Persons with Disabilities. The Sejm states that this means</w:t>
      </w:r>
      <w:proofErr w:type="gramStart"/>
      <w:r w:rsidRPr="00E761EF">
        <w:rPr>
          <w:rFonts w:ascii="Arial" w:hAnsi="Arial" w:cs="Arial"/>
          <w:color w:val="000000" w:themeColor="text1"/>
          <w:shd w:val="clear" w:color="auto" w:fill="FFFFFF"/>
        </w:rPr>
        <w:t>, in particular, the</w:t>
      </w:r>
      <w:proofErr w:type="gramEnd"/>
      <w:r w:rsidRPr="00E761EF">
        <w:rPr>
          <w:rFonts w:ascii="Arial" w:hAnsi="Arial" w:cs="Arial"/>
          <w:color w:val="000000" w:themeColor="text1"/>
          <w:shd w:val="clear" w:color="auto" w:fill="FFFFFF"/>
        </w:rPr>
        <w:t xml:space="preserve"> right of people with disabilities to:</w:t>
      </w:r>
    </w:p>
    <w:p w14:paraId="6ABD4B6B" w14:textId="6B1A2207" w:rsidR="001D3DFA" w:rsidRPr="00E761EF" w:rsidRDefault="00E761EF" w:rsidP="00E761EF">
      <w:pPr>
        <w:spacing w:after="240"/>
        <w:jc w:val="both"/>
        <w:rPr>
          <w:rFonts w:ascii="Arial" w:hAnsi="Arial" w:cs="Arial"/>
          <w:color w:val="000000" w:themeColor="text1"/>
          <w:shd w:val="clear" w:color="auto" w:fill="FFFFFF"/>
        </w:rPr>
      </w:pPr>
      <w:r w:rsidRPr="00E761EF">
        <w:rPr>
          <w:rFonts w:ascii="Arial" w:hAnsi="Arial" w:cs="Arial"/>
          <w:color w:val="000000" w:themeColor="text1"/>
        </w:rPr>
        <w:br/>
      </w:r>
      <w:r w:rsidRPr="00E761EF">
        <w:rPr>
          <w:rFonts w:ascii="Arial" w:hAnsi="Arial" w:cs="Arial"/>
          <w:color w:val="000000" w:themeColor="text1"/>
          <w:shd w:val="clear" w:color="auto" w:fill="FFFFFF"/>
        </w:rPr>
        <w:t>-access to goods and services enabling full participation in social life,</w:t>
      </w:r>
      <w:r w:rsidRPr="00E761EF">
        <w:rPr>
          <w:rFonts w:ascii="Arial" w:hAnsi="Arial" w:cs="Arial"/>
          <w:color w:val="000000" w:themeColor="text1"/>
        </w:rPr>
        <w:br/>
      </w:r>
      <w:r w:rsidRPr="00E761EF">
        <w:rPr>
          <w:rFonts w:ascii="Arial" w:hAnsi="Arial" w:cs="Arial"/>
          <w:color w:val="000000" w:themeColor="text1"/>
          <w:shd w:val="clear" w:color="auto" w:fill="FFFFFF"/>
        </w:rPr>
        <w:t xml:space="preserve">-access to treatment and healthcare, early diagnostics, rehabilitation and medical education, as well as to health benefits taking into account the nature and degree of disability, including the supply of </w:t>
      </w:r>
      <w:proofErr w:type="spellStart"/>
      <w:r w:rsidRPr="00E761EF">
        <w:rPr>
          <w:rFonts w:ascii="Arial" w:hAnsi="Arial" w:cs="Arial"/>
          <w:color w:val="000000" w:themeColor="text1"/>
          <w:shd w:val="clear" w:color="auto" w:fill="FFFFFF"/>
        </w:rPr>
        <w:t>orthopaedic</w:t>
      </w:r>
      <w:proofErr w:type="spellEnd"/>
      <w:r w:rsidRPr="00E761EF">
        <w:rPr>
          <w:rFonts w:ascii="Arial" w:hAnsi="Arial" w:cs="Arial"/>
          <w:color w:val="000000" w:themeColor="text1"/>
          <w:shd w:val="clear" w:color="auto" w:fill="FFFFFF"/>
        </w:rPr>
        <w:t xml:space="preserve"> items, aids, rehabilitation equipment,</w:t>
      </w:r>
      <w:r w:rsidRPr="00E761EF">
        <w:rPr>
          <w:rFonts w:ascii="Arial" w:hAnsi="Arial" w:cs="Arial"/>
          <w:color w:val="000000" w:themeColor="text1"/>
        </w:rPr>
        <w:br/>
      </w:r>
      <w:r w:rsidRPr="00E761EF">
        <w:rPr>
          <w:rFonts w:ascii="Arial" w:hAnsi="Arial" w:cs="Arial"/>
          <w:color w:val="000000" w:themeColor="text1"/>
          <w:shd w:val="clear" w:color="auto" w:fill="FFFFFF"/>
        </w:rPr>
        <w:t>-access to comprehensive rehabilitation aimed at social adaptation, learning at schools together with able-bodied peers as well as making use of special education or individual education,</w:t>
      </w:r>
      <w:r w:rsidRPr="00E761EF">
        <w:rPr>
          <w:rFonts w:ascii="Arial" w:hAnsi="Arial" w:cs="Arial"/>
          <w:color w:val="000000" w:themeColor="text1"/>
        </w:rPr>
        <w:br/>
      </w:r>
      <w:r w:rsidRPr="00E761EF">
        <w:rPr>
          <w:rFonts w:ascii="Arial" w:hAnsi="Arial" w:cs="Arial"/>
          <w:color w:val="000000" w:themeColor="text1"/>
          <w:shd w:val="clear" w:color="auto" w:fill="FFFFFF"/>
        </w:rPr>
        <w:t xml:space="preserve">psychological and pedagogical assistance as well as other </w:t>
      </w:r>
      <w:proofErr w:type="spellStart"/>
      <w:r w:rsidRPr="00E761EF">
        <w:rPr>
          <w:rFonts w:ascii="Arial" w:hAnsi="Arial" w:cs="Arial"/>
          <w:color w:val="000000" w:themeColor="text1"/>
          <w:shd w:val="clear" w:color="auto" w:fill="FFFFFF"/>
        </w:rPr>
        <w:t>specialised</w:t>
      </w:r>
      <w:proofErr w:type="spellEnd"/>
      <w:r w:rsidRPr="00E761EF">
        <w:rPr>
          <w:rFonts w:ascii="Arial" w:hAnsi="Arial" w:cs="Arial"/>
          <w:color w:val="000000" w:themeColor="text1"/>
          <w:shd w:val="clear" w:color="auto" w:fill="FFFFFF"/>
        </w:rPr>
        <w:t xml:space="preserve"> assistance enabling the development, acquisition or improvement of general and professional skills, work in the open </w:t>
      </w:r>
      <w:proofErr w:type="spellStart"/>
      <w:r w:rsidRPr="00E761EF">
        <w:rPr>
          <w:rFonts w:ascii="Arial" w:hAnsi="Arial" w:cs="Arial"/>
          <w:color w:val="000000" w:themeColor="text1"/>
          <w:shd w:val="clear" w:color="auto" w:fill="FFFFFF"/>
        </w:rPr>
        <w:t>labour</w:t>
      </w:r>
      <w:proofErr w:type="spellEnd"/>
      <w:r w:rsidRPr="00E761EF">
        <w:rPr>
          <w:rFonts w:ascii="Arial" w:hAnsi="Arial" w:cs="Arial"/>
          <w:color w:val="000000" w:themeColor="text1"/>
          <w:shd w:val="clear" w:color="auto" w:fill="FFFFFF"/>
        </w:rPr>
        <w:t xml:space="preserve"> market, in accordance with qualifications, education and opportunities and making use of counselling and mediation, and when the disability and state of health so require – the right to work in conditions adapted to needs of people with disabilities, social security, taking into account the need for incurring increased costs resulting from the disability, as well as taking account of these costs in the tax system, living in an environment free from functional barriers, including: access to offices, electoral points and public utility facilities, free movement and general use of means of transport, access to information, opportunities of interpersonal communication, having the autonomous representation of own environment and consulting with it any draft legislation </w:t>
      </w:r>
      <w:r w:rsidRPr="00E761EF">
        <w:rPr>
          <w:rFonts w:ascii="Arial" w:hAnsi="Arial" w:cs="Arial"/>
          <w:color w:val="000000" w:themeColor="text1"/>
          <w:shd w:val="clear" w:color="auto" w:fill="FFFFFF"/>
        </w:rPr>
        <w:lastRenderedPageBreak/>
        <w:t>with respect to people with disabilities, full participation in public, social, cultural, artistic, sport life as well as in recreation and tourism according to their interests and needs.</w:t>
      </w:r>
    </w:p>
    <w:p w14:paraId="7B034154"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Employer Requirements </w:t>
      </w:r>
    </w:p>
    <w:p w14:paraId="1560140B" w14:textId="77777777" w:rsidR="00E761EF" w:rsidRPr="00E761EF" w:rsidRDefault="00E761EF" w:rsidP="00E761EF">
      <w:pPr>
        <w:jc w:val="both"/>
        <w:rPr>
          <w:rFonts w:ascii="Arial" w:eastAsia="Times New Roman" w:hAnsi="Arial" w:cs="Arial"/>
          <w:color w:val="000000" w:themeColor="text1"/>
        </w:rPr>
      </w:pPr>
      <w:r w:rsidRPr="00E761EF">
        <w:rPr>
          <w:rFonts w:ascii="Arial" w:eastAsia="Times New Roman" w:hAnsi="Arial" w:cs="Arial"/>
          <w:color w:val="000000" w:themeColor="text1"/>
        </w:rPr>
        <w:t>In 1920, a quota-levy system was introduced. Enterprises that fall short of a 6 percent quota for hiring persons with disabilities must pay a levy that depends on the size of the shortfall.</w:t>
      </w:r>
    </w:p>
    <w:p w14:paraId="21EDB17B" w14:textId="77777777" w:rsidR="00E761EF" w:rsidRPr="00E761EF" w:rsidRDefault="00E761EF" w:rsidP="00E761EF">
      <w:pPr>
        <w:jc w:val="both"/>
        <w:rPr>
          <w:rFonts w:ascii="Arial" w:eastAsia="Times New Roman" w:hAnsi="Arial" w:cs="Arial"/>
          <w:color w:val="000000" w:themeColor="text1"/>
        </w:rPr>
      </w:pPr>
    </w:p>
    <w:p w14:paraId="5276E751" w14:textId="77777777" w:rsidR="00E761EF" w:rsidRDefault="00E761EF" w:rsidP="00E761EF">
      <w:pPr>
        <w:jc w:val="both"/>
        <w:rPr>
          <w:rFonts w:ascii="Arial" w:eastAsia="Times New Roman" w:hAnsi="Arial" w:cs="Arial"/>
          <w:color w:val="000000" w:themeColor="text1"/>
        </w:rPr>
      </w:pPr>
      <w:r w:rsidRPr="00E761EF">
        <w:rPr>
          <w:rFonts w:ascii="Arial" w:eastAsia="Times New Roman" w:hAnsi="Arial" w:cs="Arial"/>
          <w:color w:val="000000" w:themeColor="text1"/>
        </w:rPr>
        <w:t xml:space="preserve">“Polish policy </w:t>
      </w:r>
      <w:proofErr w:type="gramStart"/>
      <w:r w:rsidRPr="00E761EF">
        <w:rPr>
          <w:rFonts w:ascii="Arial" w:eastAsia="Times New Roman" w:hAnsi="Arial" w:cs="Arial"/>
          <w:color w:val="000000" w:themeColor="text1"/>
        </w:rPr>
        <w:t>actually makes</w:t>
      </w:r>
      <w:proofErr w:type="gramEnd"/>
      <w:r w:rsidRPr="00E761EF">
        <w:rPr>
          <w:rFonts w:ascii="Arial" w:eastAsia="Times New Roman" w:hAnsi="Arial" w:cs="Arial"/>
          <w:color w:val="000000" w:themeColor="text1"/>
        </w:rPr>
        <w:t xml:space="preserve"> hiring persons with disabilities unattractive by mandating special privileges such as restricted work hours and special vacation and sickness leave. These policies may be viewed as protective, but in </w:t>
      </w:r>
      <w:proofErr w:type="gramStart"/>
      <w:r w:rsidRPr="00E761EF">
        <w:rPr>
          <w:rFonts w:ascii="Arial" w:eastAsia="Times New Roman" w:hAnsi="Arial" w:cs="Arial"/>
          <w:color w:val="000000" w:themeColor="text1"/>
        </w:rPr>
        <w:t>reality</w:t>
      </w:r>
      <w:proofErr w:type="gramEnd"/>
      <w:r w:rsidRPr="00E761EF">
        <w:rPr>
          <w:rFonts w:ascii="Arial" w:eastAsia="Times New Roman" w:hAnsi="Arial" w:cs="Arial"/>
          <w:color w:val="000000" w:themeColor="text1"/>
        </w:rPr>
        <w:t xml:space="preserve"> they discriminate against persons with disabilities who may not need them. About 2/3 of people with disabilities who do work are self-employed or work a private enterprise with five workers or less, and which therefore escape most </w:t>
      </w:r>
      <w:proofErr w:type="gramStart"/>
      <w:r w:rsidRPr="00E761EF">
        <w:rPr>
          <w:rFonts w:ascii="Arial" w:eastAsia="Times New Roman" w:hAnsi="Arial" w:cs="Arial"/>
          <w:color w:val="000000" w:themeColor="text1"/>
        </w:rPr>
        <w:t>regulation</w:t>
      </w:r>
      <w:proofErr w:type="gramEnd"/>
      <w:r w:rsidRPr="00E761EF">
        <w:rPr>
          <w:rFonts w:ascii="Arial" w:eastAsia="Times New Roman" w:hAnsi="Arial" w:cs="Arial"/>
          <w:color w:val="000000" w:themeColor="text1"/>
        </w:rPr>
        <w:t>”</w:t>
      </w:r>
    </w:p>
    <w:p w14:paraId="08409A28" w14:textId="77777777" w:rsidR="00E761EF" w:rsidRDefault="00E761EF" w:rsidP="00E761EF">
      <w:pPr>
        <w:jc w:val="both"/>
        <w:rPr>
          <w:rFonts w:ascii="Arial" w:eastAsia="Times New Roman" w:hAnsi="Arial" w:cs="Arial"/>
          <w:color w:val="000000" w:themeColor="text1"/>
        </w:rPr>
      </w:pPr>
    </w:p>
    <w:p w14:paraId="5F561400" w14:textId="21097305" w:rsidR="732C847E" w:rsidRDefault="00E761EF" w:rsidP="00E761EF">
      <w:pPr>
        <w:jc w:val="both"/>
        <w:rPr>
          <w:rFonts w:ascii="Arial" w:eastAsia="Times New Roman" w:hAnsi="Arial" w:cs="Arial"/>
          <w:color w:val="000000" w:themeColor="text1"/>
        </w:rPr>
      </w:pPr>
      <w:r>
        <w:rPr>
          <w:rFonts w:ascii="Arial" w:eastAsia="Times New Roman" w:hAnsi="Arial" w:cs="Arial"/>
          <w:color w:val="000000" w:themeColor="text1"/>
        </w:rPr>
        <w:t>Reference:</w:t>
      </w:r>
      <w:r w:rsidRPr="00E761EF">
        <w:rPr>
          <w:rFonts w:ascii="Arial" w:eastAsia="Times New Roman" w:hAnsi="Arial" w:cs="Arial"/>
          <w:color w:val="000000" w:themeColor="text1"/>
        </w:rPr>
        <w:t xml:space="preserve"> </w:t>
      </w:r>
      <w:hyperlink r:id="rId9" w:history="1">
        <w:r w:rsidRPr="00E761EF">
          <w:rPr>
            <w:rStyle w:val="Hyperlink"/>
            <w:rFonts w:ascii="Arial" w:eastAsia="Times New Roman" w:hAnsi="Arial" w:cs="Arial"/>
          </w:rPr>
          <w:t>World Bank Document: Disability and Work in Poland</w:t>
        </w:r>
      </w:hyperlink>
    </w:p>
    <w:p w14:paraId="0AD553B2" w14:textId="77777777" w:rsidR="00E761EF" w:rsidRDefault="00E761EF" w:rsidP="00E761EF">
      <w:pPr>
        <w:rPr>
          <w:rFonts w:ascii="Arial" w:eastAsia="Times New Roman" w:hAnsi="Arial" w:cs="Arial"/>
          <w:color w:val="000000" w:themeColor="text1"/>
        </w:rPr>
      </w:pPr>
    </w:p>
    <w:p w14:paraId="044A1D18" w14:textId="77777777" w:rsidR="001D3DFA" w:rsidRPr="001D3DFA" w:rsidRDefault="55EC714D" w:rsidP="732C847E">
      <w:pPr>
        <w:rPr>
          <w:rFonts w:ascii="Arial Black" w:eastAsia="Times New Roman" w:hAnsi="Arial Black" w:cs="Arial"/>
          <w:b/>
          <w:bCs/>
          <w:color w:val="047BC1"/>
          <w:sz w:val="28"/>
          <w:szCs w:val="28"/>
        </w:rPr>
      </w:pPr>
      <w:r w:rsidRPr="2CCA99A4">
        <w:rPr>
          <w:rFonts w:ascii="Arial Black" w:eastAsia="Times New Roman" w:hAnsi="Arial Black" w:cs="Arial"/>
          <w:b/>
          <w:bCs/>
          <w:color w:val="047BC1"/>
          <w:sz w:val="28"/>
          <w:szCs w:val="28"/>
        </w:rPr>
        <w:t>Accessibility Requirements</w:t>
      </w:r>
    </w:p>
    <w:p w14:paraId="28E85353" w14:textId="3D678ECB" w:rsidR="00E761EF" w:rsidRPr="00E761EF" w:rsidRDefault="00E761EF" w:rsidP="00E761EF">
      <w:pPr>
        <w:pStyle w:val="NormalWeb"/>
        <w:shd w:val="clear" w:color="auto" w:fill="FFFFFF"/>
        <w:jc w:val="both"/>
        <w:rPr>
          <w:rFonts w:ascii="Arial" w:hAnsi="Arial" w:cs="Arial"/>
          <w:color w:val="000000" w:themeColor="text1"/>
        </w:rPr>
      </w:pPr>
      <w:r w:rsidRPr="00E761EF">
        <w:rPr>
          <w:rFonts w:ascii="Arial" w:hAnsi="Arial" w:cs="Arial"/>
          <w:color w:val="000000" w:themeColor="text1"/>
        </w:rPr>
        <w:t xml:space="preserve">The </w:t>
      </w:r>
      <w:proofErr w:type="spellStart"/>
      <w:r w:rsidRPr="00E761EF">
        <w:rPr>
          <w:rFonts w:ascii="Arial" w:hAnsi="Arial" w:cs="Arial"/>
          <w:color w:val="000000" w:themeColor="text1"/>
        </w:rPr>
        <w:t>Programme</w:t>
      </w:r>
      <w:proofErr w:type="spellEnd"/>
      <w:r w:rsidRPr="00E761EF">
        <w:rPr>
          <w:rFonts w:ascii="Arial" w:hAnsi="Arial" w:cs="Arial"/>
          <w:color w:val="000000" w:themeColor="text1"/>
        </w:rPr>
        <w:t xml:space="preserve"> Accessibility Plus is being implemented to integrate “the permanent inclusion of the accessibility issue into all public policies, to the planning practice, implementation and state’s functioning assessment”. </w:t>
      </w:r>
    </w:p>
    <w:p w14:paraId="42E5AFE0" w14:textId="26631CBC" w:rsidR="00E761EF" w:rsidRPr="00E761EF" w:rsidRDefault="00E761EF" w:rsidP="00E761EF">
      <w:pPr>
        <w:pStyle w:val="NormalWeb"/>
        <w:shd w:val="clear" w:color="auto" w:fill="FFFFFF"/>
        <w:jc w:val="both"/>
        <w:rPr>
          <w:rFonts w:ascii="Arial" w:hAnsi="Arial" w:cs="Arial"/>
          <w:color w:val="000000" w:themeColor="text1"/>
        </w:rPr>
      </w:pPr>
      <w:r w:rsidRPr="00E761EF">
        <w:rPr>
          <w:rFonts w:ascii="Arial" w:hAnsi="Arial" w:cs="Arial"/>
          <w:color w:val="000000" w:themeColor="text1"/>
        </w:rPr>
        <w:t xml:space="preserve">Reference: </w:t>
      </w:r>
      <w:hyperlink r:id="rId10" w:history="1">
        <w:r w:rsidRPr="00E761EF">
          <w:rPr>
            <w:rStyle w:val="Hyperlink"/>
            <w:rFonts w:ascii="Arial" w:hAnsi="Arial" w:cs="Arial"/>
            <w:color w:val="000000" w:themeColor="text1"/>
          </w:rPr>
          <w:t>Accessibility Plus</w:t>
        </w:r>
      </w:hyperlink>
    </w:p>
    <w:p w14:paraId="73D16DB1" w14:textId="77777777" w:rsidR="00E761EF" w:rsidRPr="00E761EF" w:rsidRDefault="00E761EF" w:rsidP="00E761EF">
      <w:pPr>
        <w:pStyle w:val="NormalWeb"/>
        <w:shd w:val="clear" w:color="auto" w:fill="FFFFFF"/>
        <w:jc w:val="both"/>
        <w:rPr>
          <w:rFonts w:ascii="Arial" w:hAnsi="Arial" w:cs="Arial"/>
          <w:color w:val="000000" w:themeColor="text1"/>
        </w:rPr>
      </w:pPr>
      <w:r w:rsidRPr="00E761EF">
        <w:rPr>
          <w:rFonts w:ascii="Arial" w:hAnsi="Arial" w:cs="Arial"/>
          <w:color w:val="000000" w:themeColor="text1"/>
        </w:rPr>
        <w:t>Activity 27: Employment in administration</w:t>
      </w:r>
    </w:p>
    <w:p w14:paraId="446A17A3" w14:textId="77777777" w:rsidR="00E761EF" w:rsidRPr="00E761EF" w:rsidRDefault="00E761EF" w:rsidP="00E761EF">
      <w:pPr>
        <w:pStyle w:val="NormalWeb"/>
        <w:shd w:val="clear" w:color="auto" w:fill="FFFFFF"/>
        <w:jc w:val="both"/>
        <w:rPr>
          <w:rFonts w:ascii="Arial" w:hAnsi="Arial" w:cs="Arial"/>
          <w:color w:val="000000" w:themeColor="text1"/>
        </w:rPr>
      </w:pPr>
      <w:r w:rsidRPr="00E761EF">
        <w:rPr>
          <w:rFonts w:ascii="Arial" w:hAnsi="Arial" w:cs="Arial"/>
          <w:color w:val="000000" w:themeColor="text1"/>
        </w:rPr>
        <w:t>It will consist in elimination of barriers in the access of people with disabilities to stable employment, funding of workplace equipment, adaptation of rooms or purchase of devices facilitating the work performance or functioning in the working establishment will be implemented, the use of the service in the form of job coach is planned on the basis of statutory solutions, and anticipates the opportunity of apprenticeship/ training to enable acquiring practical skills for later employment.</w:t>
      </w:r>
    </w:p>
    <w:p w14:paraId="7EEFC288" w14:textId="77777777" w:rsidR="732C847E" w:rsidRDefault="732C847E" w:rsidP="732C847E">
      <w:pPr>
        <w:rPr>
          <w:rFonts w:ascii="Arial" w:eastAsia="Arial" w:hAnsi="Arial" w:cs="Arial"/>
          <w:color w:val="202020"/>
        </w:rPr>
      </w:pPr>
    </w:p>
    <w:p w14:paraId="4F06DBFC" w14:textId="77777777" w:rsidR="001D3DFA" w:rsidRPr="001D3DFA" w:rsidRDefault="001D3DFA" w:rsidP="001D3DFA">
      <w:pPr>
        <w:rPr>
          <w:rFonts w:ascii="Arial Black" w:eastAsia="Times New Roman" w:hAnsi="Arial Black" w:cs="Times New Roman"/>
          <w:b/>
          <w:bCs/>
          <w:color w:val="000000"/>
        </w:rPr>
      </w:pPr>
      <w:r w:rsidRPr="52FA1C63">
        <w:rPr>
          <w:rFonts w:ascii="Arial Black" w:eastAsia="Times New Roman" w:hAnsi="Arial Black" w:cs="Arial"/>
          <w:b/>
          <w:bCs/>
          <w:color w:val="047BC1"/>
          <w:sz w:val="28"/>
          <w:szCs w:val="28"/>
        </w:rPr>
        <w:t>Cultural Norms </w:t>
      </w:r>
    </w:p>
    <w:p w14:paraId="15A78051" w14:textId="77777777" w:rsidR="00E761EF" w:rsidRDefault="00E761EF" w:rsidP="00E761EF">
      <w:pPr>
        <w:jc w:val="both"/>
        <w:rPr>
          <w:rFonts w:ascii="Arial" w:eastAsia="Times New Roman" w:hAnsi="Arial" w:cs="Arial"/>
          <w:color w:val="000000"/>
        </w:rPr>
      </w:pPr>
      <w:r w:rsidRPr="00E761EF">
        <w:rPr>
          <w:rFonts w:ascii="Arial" w:eastAsia="Times New Roman" w:hAnsi="Arial" w:cs="Arial"/>
          <w:color w:val="000000"/>
        </w:rPr>
        <w:t>Poland looks at disability in three categories: the medical model, interaction model, and social model.</w:t>
      </w:r>
    </w:p>
    <w:p w14:paraId="12765E31" w14:textId="77777777" w:rsidR="00E761EF" w:rsidRPr="00E761EF" w:rsidRDefault="00E761EF" w:rsidP="00E761EF">
      <w:pPr>
        <w:jc w:val="both"/>
        <w:rPr>
          <w:rFonts w:ascii="Arial" w:eastAsia="Times New Roman" w:hAnsi="Arial" w:cs="Arial"/>
          <w:color w:val="000000"/>
        </w:rPr>
      </w:pPr>
    </w:p>
    <w:p w14:paraId="71260DA4" w14:textId="5BE64104" w:rsidR="00E761EF" w:rsidRPr="00E761EF" w:rsidRDefault="00E761EF" w:rsidP="00E761EF">
      <w:pPr>
        <w:jc w:val="both"/>
        <w:rPr>
          <w:rFonts w:ascii="Arial" w:eastAsia="Times New Roman" w:hAnsi="Arial" w:cs="Arial"/>
          <w:color w:val="000000"/>
        </w:rPr>
      </w:pPr>
      <w:r w:rsidRPr="00E761EF">
        <w:rPr>
          <w:rFonts w:ascii="Arial" w:eastAsia="Times New Roman" w:hAnsi="Arial" w:cs="Arial"/>
          <w:color w:val="000000"/>
        </w:rPr>
        <w:t>Medical Model: Disability = deficiency anomaly, impairment</w:t>
      </w:r>
    </w:p>
    <w:p w14:paraId="5046E7B2" w14:textId="77777777" w:rsidR="00E761EF" w:rsidRPr="00E761EF" w:rsidRDefault="00E761EF" w:rsidP="00E761EF">
      <w:pPr>
        <w:jc w:val="both"/>
        <w:rPr>
          <w:rFonts w:ascii="Arial" w:eastAsia="Times New Roman" w:hAnsi="Arial" w:cs="Arial"/>
          <w:color w:val="000000"/>
        </w:rPr>
      </w:pPr>
      <w:r w:rsidRPr="00E761EF">
        <w:rPr>
          <w:rFonts w:ascii="Arial" w:eastAsia="Times New Roman" w:hAnsi="Arial" w:cs="Arial"/>
          <w:color w:val="000000"/>
        </w:rPr>
        <w:t>Interaction Model: Disability = difference, handicap</w:t>
      </w:r>
    </w:p>
    <w:p w14:paraId="4B338535" w14:textId="77777777" w:rsidR="00E761EF" w:rsidRPr="00E761EF" w:rsidRDefault="00E761EF" w:rsidP="00E761EF">
      <w:pPr>
        <w:jc w:val="both"/>
        <w:rPr>
          <w:rFonts w:ascii="Arial" w:eastAsia="Times New Roman" w:hAnsi="Arial" w:cs="Arial"/>
          <w:color w:val="000000"/>
        </w:rPr>
      </w:pPr>
      <w:r w:rsidRPr="00E761EF">
        <w:rPr>
          <w:rFonts w:ascii="Arial" w:eastAsia="Times New Roman" w:hAnsi="Arial" w:cs="Arial"/>
          <w:color w:val="000000"/>
        </w:rPr>
        <w:t>Social Model: Disability = plight from the society’s side</w:t>
      </w:r>
    </w:p>
    <w:p w14:paraId="128A3187" w14:textId="77777777" w:rsidR="00E761EF" w:rsidRPr="00E761EF" w:rsidRDefault="00E761EF" w:rsidP="00E761EF">
      <w:pPr>
        <w:rPr>
          <w:rFonts w:ascii="Arial" w:eastAsia="Times New Roman" w:hAnsi="Arial" w:cs="Arial"/>
          <w:color w:val="000000"/>
        </w:rPr>
      </w:pPr>
    </w:p>
    <w:p w14:paraId="553220B2" w14:textId="510B97CA" w:rsidR="001D3DFA" w:rsidRPr="001D3DFA" w:rsidRDefault="001D3DFA" w:rsidP="001D3DFA">
      <w:pPr>
        <w:rPr>
          <w:rFonts w:ascii="Times New Roman" w:eastAsia="Times New Roman" w:hAnsi="Times New Roman" w:cs="Times New Roman"/>
          <w:color w:val="000000"/>
        </w:rPr>
      </w:pPr>
      <w:r w:rsidRPr="001D3DFA">
        <w:rPr>
          <w:rFonts w:ascii="Arial" w:eastAsia="Times New Roman" w:hAnsi="Arial" w:cs="Arial"/>
          <w:color w:val="000000"/>
        </w:rPr>
        <w:t> </w:t>
      </w:r>
    </w:p>
    <w:p w14:paraId="7F1D37CF" w14:textId="77777777" w:rsidR="001D3DFA" w:rsidRPr="001D3DFA" w:rsidRDefault="001D3DFA" w:rsidP="001D3DFA">
      <w:pPr>
        <w:rPr>
          <w:rFonts w:ascii="Times New Roman" w:eastAsia="Times New Roman" w:hAnsi="Times New Roman" w:cs="Times New Roman"/>
          <w:color w:val="000000"/>
        </w:rPr>
      </w:pPr>
      <w:r w:rsidRPr="001D3DFA">
        <w:rPr>
          <w:rFonts w:ascii="Arial" w:eastAsia="Times New Roman" w:hAnsi="Arial" w:cs="Arial"/>
          <w:color w:val="000000"/>
        </w:rPr>
        <w:t> </w:t>
      </w:r>
    </w:p>
    <w:p w14:paraId="1EF2F6AA" w14:textId="77777777" w:rsidR="001D3DFA" w:rsidRPr="001D3DFA" w:rsidRDefault="001D3DFA" w:rsidP="001D3DFA">
      <w:pPr>
        <w:rPr>
          <w:rFonts w:ascii="Arial Black" w:eastAsia="Times New Roman" w:hAnsi="Arial Black" w:cs="Times New Roman"/>
          <w:b/>
          <w:bCs/>
          <w:color w:val="000000"/>
        </w:rPr>
      </w:pPr>
      <w:r w:rsidRPr="732C847E">
        <w:rPr>
          <w:rFonts w:ascii="Arial Black" w:eastAsia="Times New Roman" w:hAnsi="Arial Black" w:cs="Arial"/>
          <w:b/>
          <w:bCs/>
          <w:color w:val="047BC1"/>
          <w:sz w:val="28"/>
          <w:szCs w:val="28"/>
        </w:rPr>
        <w:lastRenderedPageBreak/>
        <w:t>Insights </w:t>
      </w:r>
    </w:p>
    <w:p w14:paraId="75E6E867" w14:textId="0A7165BE" w:rsidR="001D3DFA" w:rsidRDefault="00E761EF" w:rsidP="00E761EF">
      <w:pPr>
        <w:spacing w:after="240"/>
        <w:jc w:val="both"/>
        <w:rPr>
          <w:rFonts w:ascii="Arial" w:eastAsia="Times New Roman" w:hAnsi="Arial" w:cs="Arial"/>
          <w:color w:val="000000" w:themeColor="text1"/>
        </w:rPr>
      </w:pPr>
      <w:r w:rsidRPr="00E761EF">
        <w:rPr>
          <w:rFonts w:ascii="Arial" w:eastAsia="Times New Roman" w:hAnsi="Arial" w:cs="Arial"/>
          <w:color w:val="000000" w:themeColor="text1"/>
        </w:rPr>
        <w:t xml:space="preserve">“According to the census data, about 4.7 million disabled people living in Poland – </w:t>
      </w:r>
      <w:proofErr w:type="gramStart"/>
      <w:r w:rsidRPr="00E761EF">
        <w:rPr>
          <w:rFonts w:ascii="Arial" w:eastAsia="Times New Roman" w:hAnsi="Arial" w:cs="Arial"/>
          <w:color w:val="000000" w:themeColor="text1"/>
        </w:rPr>
        <w:t>i.e.</w:t>
      </w:r>
      <w:proofErr w:type="gramEnd"/>
      <w:r w:rsidRPr="00E761EF">
        <w:rPr>
          <w:rFonts w:ascii="Arial" w:eastAsia="Times New Roman" w:hAnsi="Arial" w:cs="Arial"/>
          <w:color w:val="000000" w:themeColor="text1"/>
        </w:rPr>
        <w:t xml:space="preserve"> about 12.2% of our society is equally exposed to it. Depending on the adopted definition of disability, this group may include from 4.9 million to even 7.7 million people although the are no adequate </w:t>
      </w:r>
      <w:proofErr w:type="gramStart"/>
      <w:r w:rsidRPr="00E761EF">
        <w:rPr>
          <w:rFonts w:ascii="Arial" w:eastAsia="Times New Roman" w:hAnsi="Arial" w:cs="Arial"/>
          <w:color w:val="000000" w:themeColor="text1"/>
        </w:rPr>
        <w:t>statistics</w:t>
      </w:r>
      <w:proofErr w:type="gramEnd"/>
      <w:r w:rsidRPr="00E761EF">
        <w:rPr>
          <w:rFonts w:ascii="Arial" w:eastAsia="Times New Roman" w:hAnsi="Arial" w:cs="Arial"/>
          <w:color w:val="000000" w:themeColor="text1"/>
        </w:rPr>
        <w:t xml:space="preserve">” </w:t>
      </w:r>
    </w:p>
    <w:p w14:paraId="4B9D13F7" w14:textId="62744CC2" w:rsidR="00E761EF" w:rsidRPr="001D3DFA" w:rsidRDefault="00E761EF" w:rsidP="00E761EF">
      <w:pPr>
        <w:spacing w:after="240"/>
        <w:jc w:val="both"/>
        <w:rPr>
          <w:rFonts w:ascii="Times New Roman" w:eastAsia="Times New Roman" w:hAnsi="Times New Roman" w:cs="Times New Roman"/>
          <w:color w:val="000000" w:themeColor="text1"/>
        </w:rPr>
      </w:pPr>
      <w:r>
        <w:rPr>
          <w:rFonts w:ascii="Arial" w:eastAsia="Times New Roman" w:hAnsi="Arial" w:cs="Arial"/>
          <w:color w:val="000000" w:themeColor="text1"/>
        </w:rPr>
        <w:t xml:space="preserve">Reference: </w:t>
      </w:r>
      <w:hyperlink r:id="rId11" w:history="1">
        <w:r w:rsidRPr="00E761EF">
          <w:rPr>
            <w:rStyle w:val="Hyperlink"/>
            <w:rFonts w:ascii="Arial" w:eastAsia="Times New Roman" w:hAnsi="Arial" w:cs="Arial"/>
          </w:rPr>
          <w:t>Accessibility Plus</w:t>
        </w:r>
      </w:hyperlink>
    </w:p>
    <w:p w14:paraId="366EBEF7" w14:textId="77777777" w:rsidR="009B3478" w:rsidRDefault="1F0BE2F3" w:rsidP="732C847E">
      <w:pPr>
        <w:rPr>
          <w:rFonts w:ascii="Arial Black" w:eastAsia="Times New Roman" w:hAnsi="Arial Black" w:cs="Arial"/>
          <w:b/>
          <w:bCs/>
          <w:color w:val="047BC1"/>
          <w:sz w:val="28"/>
          <w:szCs w:val="28"/>
        </w:rPr>
      </w:pPr>
      <w:r w:rsidRPr="2CCA99A4">
        <w:rPr>
          <w:rFonts w:ascii="Arial Black" w:eastAsia="Times New Roman" w:hAnsi="Arial Black" w:cs="Arial"/>
          <w:b/>
          <w:bCs/>
          <w:color w:val="047BC1"/>
          <w:sz w:val="28"/>
          <w:szCs w:val="28"/>
        </w:rPr>
        <w:t>Supplier Diversity</w:t>
      </w:r>
    </w:p>
    <w:p w14:paraId="51A0D3D5" w14:textId="71566CEB" w:rsidR="732C847E" w:rsidRDefault="00E761EF" w:rsidP="476D483D">
      <w:pPr>
        <w:spacing w:after="240"/>
        <w:rPr>
          <w:rFonts w:ascii="Arial" w:eastAsia="Arial" w:hAnsi="Arial" w:cs="Arial"/>
          <w:color w:val="000000" w:themeColor="text1"/>
          <w:lang w:val="en"/>
        </w:rPr>
      </w:pPr>
      <w:r>
        <w:rPr>
          <w:rFonts w:ascii="Arial" w:eastAsia="Arial" w:hAnsi="Arial" w:cs="Arial"/>
          <w:color w:val="000000" w:themeColor="text1"/>
          <w:lang w:val="en"/>
        </w:rPr>
        <w:t>Additional content coming soon.</w:t>
      </w:r>
    </w:p>
    <w:p w14:paraId="21EB84DF" w14:textId="77777777" w:rsidR="1F0BE2F3" w:rsidRDefault="1F0BE2F3" w:rsidP="52FA1C63">
      <w:pPr>
        <w:rPr>
          <w:rFonts w:ascii="Arial Black" w:eastAsia="Times New Roman" w:hAnsi="Arial Black" w:cs="Arial"/>
          <w:b/>
          <w:bCs/>
          <w:color w:val="047BC1"/>
          <w:sz w:val="28"/>
          <w:szCs w:val="28"/>
          <w:highlight w:val="yellow"/>
        </w:rPr>
      </w:pPr>
      <w:r w:rsidRPr="45458C28">
        <w:rPr>
          <w:rFonts w:ascii="Arial Black" w:eastAsia="Times New Roman" w:hAnsi="Arial Black" w:cs="Arial"/>
          <w:b/>
          <w:bCs/>
          <w:color w:val="047BC1"/>
          <w:sz w:val="28"/>
          <w:szCs w:val="28"/>
        </w:rPr>
        <w:t>Talent Sourcing Resources</w:t>
      </w:r>
    </w:p>
    <w:p w14:paraId="54D7F2DF" w14:textId="7907FA81" w:rsidR="45458C28" w:rsidRDefault="00000000" w:rsidP="00E761EF">
      <w:pPr>
        <w:jc w:val="both"/>
        <w:rPr>
          <w:rFonts w:ascii="Arial" w:eastAsia="Arial" w:hAnsi="Arial" w:cs="Arial"/>
          <w:color w:val="000000" w:themeColor="text1"/>
        </w:rPr>
      </w:pPr>
      <w:hyperlink r:id="rId12" w:history="1">
        <w:r w:rsidR="00E761EF" w:rsidRPr="00E761EF">
          <w:rPr>
            <w:rStyle w:val="Hyperlink"/>
            <w:rFonts w:ascii="Arial" w:eastAsia="Arial" w:hAnsi="Arial" w:cs="Arial"/>
          </w:rPr>
          <w:t>INTEGRACJA</w:t>
        </w:r>
      </w:hyperlink>
      <w:r w:rsidR="00E761EF" w:rsidRPr="00E761EF">
        <w:rPr>
          <w:rFonts w:ascii="Arial" w:eastAsia="Arial" w:hAnsi="Arial" w:cs="Arial"/>
          <w:color w:val="000000" w:themeColor="text1"/>
        </w:rPr>
        <w:t xml:space="preserve"> – Established the first integration center that specializes in vocation activation of the disabled, there are five centers in the country now. These centers are employment agencies that run workshops and trainings for improvement and consulting.</w:t>
      </w:r>
    </w:p>
    <w:p w14:paraId="7BBA700D" w14:textId="77777777" w:rsidR="00E761EF" w:rsidRDefault="00E761EF" w:rsidP="45458C28">
      <w:pPr>
        <w:rPr>
          <w:rFonts w:ascii="Arial" w:eastAsia="Arial" w:hAnsi="Arial" w:cs="Arial"/>
          <w:color w:val="000000" w:themeColor="text1"/>
        </w:rPr>
      </w:pPr>
    </w:p>
    <w:p w14:paraId="7B8D2B67" w14:textId="77777777" w:rsidR="1F0BE2F3" w:rsidRDefault="1F0BE2F3" w:rsidP="45458C28">
      <w:pPr>
        <w:rPr>
          <w:rFonts w:ascii="Arial Black" w:eastAsia="Times New Roman" w:hAnsi="Arial Black" w:cs="Arial"/>
          <w:b/>
          <w:bCs/>
          <w:color w:val="047BC1"/>
          <w:sz w:val="28"/>
          <w:szCs w:val="28"/>
        </w:rPr>
      </w:pPr>
      <w:r w:rsidRPr="45458C28">
        <w:rPr>
          <w:rFonts w:ascii="Arial Black" w:eastAsia="Times New Roman" w:hAnsi="Arial Black" w:cs="Arial"/>
          <w:b/>
          <w:bCs/>
          <w:color w:val="047BC1"/>
          <w:sz w:val="28"/>
          <w:szCs w:val="28"/>
        </w:rPr>
        <w:t>Additional Resources</w:t>
      </w:r>
    </w:p>
    <w:p w14:paraId="77904260" w14:textId="0BECD638" w:rsidR="00E761EF" w:rsidRPr="00E761EF" w:rsidRDefault="00000000" w:rsidP="00E761EF">
      <w:pPr>
        <w:pStyle w:val="NormalWeb"/>
        <w:shd w:val="clear" w:color="auto" w:fill="FFFFFF"/>
        <w:jc w:val="both"/>
        <w:rPr>
          <w:rFonts w:ascii="Arial" w:hAnsi="Arial" w:cs="Arial"/>
          <w:color w:val="000000" w:themeColor="text1"/>
        </w:rPr>
      </w:pPr>
      <w:hyperlink r:id="rId13" w:history="1">
        <w:r w:rsidR="00E761EF" w:rsidRPr="00E761EF">
          <w:rPr>
            <w:rStyle w:val="Hyperlink"/>
            <w:rFonts w:ascii="Arial" w:hAnsi="Arial" w:cs="Arial"/>
            <w:color w:val="000000" w:themeColor="text1"/>
          </w:rPr>
          <w:t>Polish Federation of Supported Employment</w:t>
        </w:r>
      </w:hyperlink>
      <w:r w:rsidR="00E761EF" w:rsidRPr="00E761EF">
        <w:rPr>
          <w:rFonts w:ascii="Arial" w:hAnsi="Arial" w:cs="Arial"/>
          <w:color w:val="000000" w:themeColor="text1"/>
        </w:rPr>
        <w:t xml:space="preserve"> – Helping to employ people with disabilities in an open labor market company, training them in their work position and supporting them in maintaining their job for as long as they </w:t>
      </w:r>
      <w:proofErr w:type="gramStart"/>
      <w:r w:rsidR="00E761EF" w:rsidRPr="00E761EF">
        <w:rPr>
          <w:rFonts w:ascii="Arial" w:hAnsi="Arial" w:cs="Arial"/>
          <w:color w:val="000000" w:themeColor="text1"/>
        </w:rPr>
        <w:t>need</w:t>
      </w:r>
      <w:proofErr w:type="gramEnd"/>
    </w:p>
    <w:p w14:paraId="744F44CC" w14:textId="31A90930" w:rsidR="00E761EF" w:rsidRPr="00E761EF" w:rsidRDefault="00000000" w:rsidP="00E761EF">
      <w:pPr>
        <w:pStyle w:val="NormalWeb"/>
        <w:shd w:val="clear" w:color="auto" w:fill="FFFFFF"/>
        <w:jc w:val="both"/>
        <w:rPr>
          <w:rFonts w:ascii="Arial" w:hAnsi="Arial" w:cs="Arial"/>
          <w:color w:val="000000" w:themeColor="text1"/>
        </w:rPr>
      </w:pPr>
      <w:hyperlink r:id="rId14" w:history="1">
        <w:r w:rsidR="00E761EF" w:rsidRPr="00E761EF">
          <w:rPr>
            <w:rStyle w:val="Hyperlink"/>
            <w:rFonts w:ascii="Arial" w:hAnsi="Arial" w:cs="Arial"/>
            <w:color w:val="000000" w:themeColor="text1"/>
          </w:rPr>
          <w:t>Rights of People with Intellectual Disabilities in Poland</w:t>
        </w:r>
      </w:hyperlink>
    </w:p>
    <w:p w14:paraId="55C7EE86" w14:textId="77777777" w:rsidR="45458C28" w:rsidRDefault="45458C28" w:rsidP="45458C28">
      <w:pPr>
        <w:rPr>
          <w:rFonts w:ascii="Arial" w:eastAsia="Arial" w:hAnsi="Arial" w:cs="Arial"/>
        </w:rPr>
      </w:pPr>
    </w:p>
    <w:p w14:paraId="72166065" w14:textId="75C7087E" w:rsidR="1F0BE2F3" w:rsidRDefault="1F0BE2F3" w:rsidP="45458C28">
      <w:pPr>
        <w:rPr>
          <w:rFonts w:ascii="Arial Black" w:eastAsia="Times New Roman" w:hAnsi="Arial Black" w:cs="Arial"/>
          <w:b/>
          <w:bCs/>
          <w:color w:val="047BC1"/>
          <w:sz w:val="28"/>
          <w:szCs w:val="28"/>
        </w:rPr>
      </w:pPr>
      <w:r w:rsidRPr="45458C28">
        <w:rPr>
          <w:rFonts w:ascii="Arial Black" w:eastAsia="Times New Roman" w:hAnsi="Arial Black" w:cs="Arial"/>
          <w:b/>
          <w:bCs/>
          <w:color w:val="047BC1"/>
          <w:sz w:val="28"/>
          <w:szCs w:val="28"/>
        </w:rPr>
        <w:t>References</w:t>
      </w:r>
    </w:p>
    <w:p w14:paraId="30C95A96" w14:textId="3C48960D" w:rsidR="00E761EF" w:rsidRPr="00E761EF" w:rsidRDefault="00000000" w:rsidP="00E761EF">
      <w:pPr>
        <w:rPr>
          <w:rFonts w:ascii="Arial" w:eastAsia="Times New Roman" w:hAnsi="Arial" w:cs="Arial"/>
        </w:rPr>
      </w:pPr>
      <w:hyperlink r:id="rId15" w:history="1">
        <w:r w:rsidR="00E761EF" w:rsidRPr="00E761EF">
          <w:rPr>
            <w:rStyle w:val="Hyperlink"/>
            <w:rFonts w:ascii="Arial" w:eastAsia="Times New Roman" w:hAnsi="Arial" w:cs="Arial"/>
          </w:rPr>
          <w:t>Poland: Employment, Social Affairs, and Inclusion</w:t>
        </w:r>
      </w:hyperlink>
    </w:p>
    <w:p w14:paraId="37A4EA4F" w14:textId="77777777" w:rsidR="00E761EF" w:rsidRPr="00E761EF" w:rsidRDefault="00E761EF" w:rsidP="00E761EF">
      <w:pPr>
        <w:rPr>
          <w:rFonts w:ascii="Arial" w:eastAsia="Times New Roman" w:hAnsi="Arial" w:cs="Arial"/>
        </w:rPr>
      </w:pPr>
    </w:p>
    <w:p w14:paraId="7AA2A08E" w14:textId="3F5380C0" w:rsidR="45458C28" w:rsidRPr="00E761EF" w:rsidRDefault="00E761EF" w:rsidP="00E761EF">
      <w:pPr>
        <w:rPr>
          <w:rStyle w:val="Hyperlink"/>
          <w:rFonts w:ascii="Arial" w:eastAsia="Times New Roman" w:hAnsi="Arial" w:cs="Arial"/>
        </w:rPr>
      </w:pPr>
      <w:r>
        <w:rPr>
          <w:rFonts w:ascii="Arial" w:eastAsia="Times New Roman" w:hAnsi="Arial" w:cs="Arial"/>
        </w:rPr>
        <w:fldChar w:fldCharType="begin"/>
      </w:r>
      <w:r>
        <w:rPr>
          <w:rFonts w:ascii="Arial" w:eastAsia="Times New Roman" w:hAnsi="Arial" w:cs="Arial"/>
        </w:rPr>
        <w:instrText>HYPERLINK "https://www.ilo.org/dyn/normlex/en/f?p=1000:11110:0::NO:11110:P11110_COUNTRY_ID:102809"</w:instrText>
      </w:r>
      <w:r>
        <w:rPr>
          <w:rFonts w:ascii="Arial" w:eastAsia="Times New Roman" w:hAnsi="Arial" w:cs="Arial"/>
        </w:rPr>
      </w:r>
      <w:r>
        <w:rPr>
          <w:rFonts w:ascii="Arial" w:eastAsia="Times New Roman" w:hAnsi="Arial" w:cs="Arial"/>
        </w:rPr>
        <w:fldChar w:fldCharType="separate"/>
      </w:r>
      <w:r w:rsidRPr="00E761EF">
        <w:rPr>
          <w:rStyle w:val="Hyperlink"/>
          <w:rFonts w:ascii="Arial" w:eastAsia="Times New Roman" w:hAnsi="Arial" w:cs="Arial"/>
        </w:rPr>
        <w:t>International Labor Organization</w:t>
      </w:r>
    </w:p>
    <w:p w14:paraId="64BF2A73" w14:textId="05FD3DEE" w:rsidR="00E761EF" w:rsidRDefault="00E761EF" w:rsidP="00E761EF">
      <w:pPr>
        <w:rPr>
          <w:rFonts w:ascii="Arial" w:eastAsia="Times New Roman" w:hAnsi="Arial" w:cs="Arial"/>
        </w:rPr>
      </w:pPr>
      <w:r>
        <w:rPr>
          <w:rFonts w:ascii="Arial" w:eastAsia="Times New Roman" w:hAnsi="Arial" w:cs="Arial"/>
        </w:rPr>
        <w:fldChar w:fldCharType="end"/>
      </w:r>
    </w:p>
    <w:p w14:paraId="0115D9DF" w14:textId="3598403E" w:rsidR="00E761EF" w:rsidRDefault="00E761EF" w:rsidP="00E761EF">
      <w:pPr>
        <w:rPr>
          <w:rFonts w:ascii="Arial" w:eastAsia="Times New Roman" w:hAnsi="Arial" w:cs="Arial"/>
        </w:rPr>
      </w:pPr>
      <w:r>
        <w:rPr>
          <w:rFonts w:ascii="Arial Black" w:eastAsia="Times New Roman" w:hAnsi="Arial Black" w:cs="Arial"/>
          <w:b/>
          <w:bCs/>
          <w:color w:val="047BC1"/>
          <w:sz w:val="28"/>
          <w:szCs w:val="28"/>
        </w:rPr>
        <w:t>NGOs</w:t>
      </w:r>
    </w:p>
    <w:p w14:paraId="4BF657FA" w14:textId="77777777" w:rsidR="45458C28" w:rsidRDefault="45458C28" w:rsidP="45458C28">
      <w:pPr>
        <w:rPr>
          <w:rFonts w:ascii="Arial" w:eastAsia="Times New Roman" w:hAnsi="Arial" w:cs="Arial"/>
          <w:color w:val="0563C1"/>
          <w:u w:val="single"/>
        </w:rPr>
      </w:pPr>
    </w:p>
    <w:p w14:paraId="2A054A74" w14:textId="50529F0B" w:rsidR="00E761EF" w:rsidRDefault="00000000" w:rsidP="00E761EF">
      <w:pPr>
        <w:rPr>
          <w:rFonts w:ascii="Arial" w:eastAsia="Arial" w:hAnsi="Arial" w:cs="Arial"/>
          <w:color w:val="000000" w:themeColor="text1"/>
        </w:rPr>
      </w:pPr>
      <w:hyperlink r:id="rId16" w:history="1">
        <w:r w:rsidR="00E761EF" w:rsidRPr="00E761EF">
          <w:rPr>
            <w:rStyle w:val="Hyperlink"/>
            <w:rFonts w:ascii="Arial" w:eastAsia="Arial" w:hAnsi="Arial" w:cs="Arial"/>
          </w:rPr>
          <w:t>INTEGRACJA</w:t>
        </w:r>
      </w:hyperlink>
      <w:r w:rsidR="00E761EF" w:rsidRPr="00E761EF">
        <w:rPr>
          <w:rFonts w:ascii="Arial" w:eastAsia="Arial" w:hAnsi="Arial" w:cs="Arial"/>
          <w:color w:val="000000" w:themeColor="text1"/>
        </w:rPr>
        <w:t xml:space="preserve"> – Established the first integration center that specializes in vocation activation of the disabled, there are five centers in the country now. These centers are employment agencies that run workshops and trainings for improvement and consulting.</w:t>
      </w:r>
    </w:p>
    <w:p w14:paraId="068C82C7" w14:textId="77777777" w:rsidR="00E761EF" w:rsidRDefault="00E761EF" w:rsidP="45458C28">
      <w:pPr>
        <w:rPr>
          <w:rFonts w:ascii="Arial" w:eastAsia="Times New Roman" w:hAnsi="Arial" w:cs="Arial"/>
          <w:color w:val="0563C1"/>
          <w:u w:val="single"/>
        </w:rPr>
      </w:pPr>
    </w:p>
    <w:sectPr w:rsidR="00E761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2C50B9"/>
    <w:multiLevelType w:val="multilevel"/>
    <w:tmpl w:val="3C90E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4C57B13"/>
    <w:multiLevelType w:val="multilevel"/>
    <w:tmpl w:val="CBA2A4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7281585">
    <w:abstractNumId w:val="0"/>
  </w:num>
  <w:num w:numId="2" w16cid:durableId="1672222866">
    <w:abstractNumId w:val="1"/>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hideSpellingErrors/>
  <w:hideGrammaticalErrors/>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61EF"/>
    <w:rsid w:val="001D3DFA"/>
    <w:rsid w:val="005D006B"/>
    <w:rsid w:val="007C7F99"/>
    <w:rsid w:val="00964BD5"/>
    <w:rsid w:val="00970B42"/>
    <w:rsid w:val="009B3478"/>
    <w:rsid w:val="00C67859"/>
    <w:rsid w:val="00E761EF"/>
    <w:rsid w:val="00F38463"/>
    <w:rsid w:val="00FC518B"/>
    <w:rsid w:val="03D1F124"/>
    <w:rsid w:val="07C80A82"/>
    <w:rsid w:val="09F2593B"/>
    <w:rsid w:val="0A3DFC29"/>
    <w:rsid w:val="0A9AB849"/>
    <w:rsid w:val="0B75013F"/>
    <w:rsid w:val="0F5310CD"/>
    <w:rsid w:val="10E4D683"/>
    <w:rsid w:val="13993B81"/>
    <w:rsid w:val="189619C5"/>
    <w:rsid w:val="19F4E44E"/>
    <w:rsid w:val="1C9A7794"/>
    <w:rsid w:val="1D26F56A"/>
    <w:rsid w:val="1F0BE2F3"/>
    <w:rsid w:val="1F70A9DA"/>
    <w:rsid w:val="205E962C"/>
    <w:rsid w:val="22D50123"/>
    <w:rsid w:val="253B302A"/>
    <w:rsid w:val="25D26ABF"/>
    <w:rsid w:val="2C367CC8"/>
    <w:rsid w:val="2CCA99A4"/>
    <w:rsid w:val="2E1AFA28"/>
    <w:rsid w:val="3413A3CD"/>
    <w:rsid w:val="342B38FA"/>
    <w:rsid w:val="35C436B1"/>
    <w:rsid w:val="363DE5D7"/>
    <w:rsid w:val="39758699"/>
    <w:rsid w:val="3A0D9D3C"/>
    <w:rsid w:val="424695E4"/>
    <w:rsid w:val="45458C28"/>
    <w:rsid w:val="46388B6F"/>
    <w:rsid w:val="476D483D"/>
    <w:rsid w:val="4A50B477"/>
    <w:rsid w:val="4F89BBB4"/>
    <w:rsid w:val="52FA1C63"/>
    <w:rsid w:val="54F626EE"/>
    <w:rsid w:val="557A9219"/>
    <w:rsid w:val="55EC714D"/>
    <w:rsid w:val="5D3A3394"/>
    <w:rsid w:val="5DA0D6E3"/>
    <w:rsid w:val="5EA7CC78"/>
    <w:rsid w:val="6037F76F"/>
    <w:rsid w:val="603DEDAE"/>
    <w:rsid w:val="60BF4F48"/>
    <w:rsid w:val="61DDAD69"/>
    <w:rsid w:val="6215B908"/>
    <w:rsid w:val="625B1FA9"/>
    <w:rsid w:val="62E19F4A"/>
    <w:rsid w:val="6592C06B"/>
    <w:rsid w:val="66E92A2B"/>
    <w:rsid w:val="694C8095"/>
    <w:rsid w:val="6A3053EE"/>
    <w:rsid w:val="6A66318E"/>
    <w:rsid w:val="6D9DD250"/>
    <w:rsid w:val="6F3D1DF1"/>
    <w:rsid w:val="6FB316F9"/>
    <w:rsid w:val="728AA3CA"/>
    <w:rsid w:val="72ED7EB8"/>
    <w:rsid w:val="732C847E"/>
    <w:rsid w:val="7415015A"/>
    <w:rsid w:val="78E8727D"/>
    <w:rsid w:val="79804068"/>
    <w:rsid w:val="7A3087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298E58B"/>
  <w15:chartTrackingRefBased/>
  <w15:docId w15:val="{6C286172-94B4-9A45-8213-D109CAEB0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D3DFA"/>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1D3DFA"/>
    <w:rPr>
      <w:color w:val="0000FF"/>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character" w:styleId="UnresolvedMention">
    <w:name w:val="Unresolved Mention"/>
    <w:basedOn w:val="DefaultParagraphFont"/>
    <w:uiPriority w:val="99"/>
    <w:semiHidden/>
    <w:unhideWhenUsed/>
    <w:rsid w:val="00E761EF"/>
    <w:rPr>
      <w:color w:val="605E5C"/>
      <w:shd w:val="clear" w:color="auto" w:fill="E1DFDD"/>
    </w:rPr>
  </w:style>
  <w:style w:type="character" w:styleId="FollowedHyperlink">
    <w:name w:val="FollowedHyperlink"/>
    <w:basedOn w:val="DefaultParagraphFont"/>
    <w:uiPriority w:val="99"/>
    <w:semiHidden/>
    <w:unhideWhenUsed/>
    <w:rsid w:val="00E761E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8760064">
      <w:bodyDiv w:val="1"/>
      <w:marLeft w:val="0"/>
      <w:marRight w:val="0"/>
      <w:marTop w:val="0"/>
      <w:marBottom w:val="0"/>
      <w:divBdr>
        <w:top w:val="none" w:sz="0" w:space="0" w:color="auto"/>
        <w:left w:val="none" w:sz="0" w:space="0" w:color="auto"/>
        <w:bottom w:val="none" w:sz="0" w:space="0" w:color="auto"/>
        <w:right w:val="none" w:sz="0" w:space="0" w:color="auto"/>
      </w:divBdr>
      <w:divsChild>
        <w:div w:id="623343426">
          <w:marLeft w:val="0"/>
          <w:marRight w:val="0"/>
          <w:marTop w:val="225"/>
          <w:marBottom w:val="0"/>
          <w:divBdr>
            <w:top w:val="none" w:sz="0" w:space="0" w:color="auto"/>
            <w:left w:val="none" w:sz="0" w:space="0" w:color="auto"/>
            <w:bottom w:val="none" w:sz="0" w:space="0" w:color="auto"/>
            <w:right w:val="none" w:sz="0" w:space="0" w:color="auto"/>
          </w:divBdr>
        </w:div>
        <w:div w:id="1164399627">
          <w:marLeft w:val="0"/>
          <w:marRight w:val="0"/>
          <w:marTop w:val="225"/>
          <w:marBottom w:val="0"/>
          <w:divBdr>
            <w:top w:val="none" w:sz="0" w:space="0" w:color="auto"/>
            <w:left w:val="none" w:sz="0" w:space="0" w:color="auto"/>
            <w:bottom w:val="none" w:sz="0" w:space="0" w:color="auto"/>
            <w:right w:val="none" w:sz="0" w:space="0" w:color="auto"/>
          </w:divBdr>
        </w:div>
      </w:divsChild>
    </w:div>
    <w:div w:id="1165128389">
      <w:bodyDiv w:val="1"/>
      <w:marLeft w:val="0"/>
      <w:marRight w:val="0"/>
      <w:marTop w:val="0"/>
      <w:marBottom w:val="0"/>
      <w:divBdr>
        <w:top w:val="none" w:sz="0" w:space="0" w:color="auto"/>
        <w:left w:val="none" w:sz="0" w:space="0" w:color="auto"/>
        <w:bottom w:val="none" w:sz="0" w:space="0" w:color="auto"/>
        <w:right w:val="none" w:sz="0" w:space="0" w:color="auto"/>
      </w:divBdr>
    </w:div>
    <w:div w:id="1172528524">
      <w:bodyDiv w:val="1"/>
      <w:marLeft w:val="0"/>
      <w:marRight w:val="0"/>
      <w:marTop w:val="0"/>
      <w:marBottom w:val="0"/>
      <w:divBdr>
        <w:top w:val="none" w:sz="0" w:space="0" w:color="auto"/>
        <w:left w:val="none" w:sz="0" w:space="0" w:color="auto"/>
        <w:bottom w:val="none" w:sz="0" w:space="0" w:color="auto"/>
        <w:right w:val="none" w:sz="0" w:space="0" w:color="auto"/>
      </w:divBdr>
    </w:div>
    <w:div w:id="1469862485">
      <w:bodyDiv w:val="1"/>
      <w:marLeft w:val="0"/>
      <w:marRight w:val="0"/>
      <w:marTop w:val="0"/>
      <w:marBottom w:val="0"/>
      <w:divBdr>
        <w:top w:val="none" w:sz="0" w:space="0" w:color="auto"/>
        <w:left w:val="none" w:sz="0" w:space="0" w:color="auto"/>
        <w:bottom w:val="none" w:sz="0" w:space="0" w:color="auto"/>
        <w:right w:val="none" w:sz="0" w:space="0" w:color="auto"/>
      </w:divBdr>
    </w:div>
    <w:div w:id="1826965975">
      <w:bodyDiv w:val="1"/>
      <w:marLeft w:val="0"/>
      <w:marRight w:val="0"/>
      <w:marTop w:val="0"/>
      <w:marBottom w:val="0"/>
      <w:divBdr>
        <w:top w:val="none" w:sz="0" w:space="0" w:color="auto"/>
        <w:left w:val="none" w:sz="0" w:space="0" w:color="auto"/>
        <w:bottom w:val="none" w:sz="0" w:space="0" w:color="auto"/>
        <w:right w:val="none" w:sz="0" w:space="0" w:color="auto"/>
      </w:divBdr>
    </w:div>
    <w:div w:id="1881434739">
      <w:bodyDiv w:val="1"/>
      <w:marLeft w:val="0"/>
      <w:marRight w:val="0"/>
      <w:marTop w:val="0"/>
      <w:marBottom w:val="0"/>
      <w:divBdr>
        <w:top w:val="none" w:sz="0" w:space="0" w:color="auto"/>
        <w:left w:val="none" w:sz="0" w:space="0" w:color="auto"/>
        <w:bottom w:val="none" w:sz="0" w:space="0" w:color="auto"/>
        <w:right w:val="none" w:sz="0" w:space="0" w:color="auto"/>
      </w:divBdr>
    </w:div>
    <w:div w:id="2007588152">
      <w:bodyDiv w:val="1"/>
      <w:marLeft w:val="0"/>
      <w:marRight w:val="0"/>
      <w:marTop w:val="0"/>
      <w:marBottom w:val="0"/>
      <w:divBdr>
        <w:top w:val="none" w:sz="0" w:space="0" w:color="auto"/>
        <w:left w:val="none" w:sz="0" w:space="0" w:color="auto"/>
        <w:bottom w:val="none" w:sz="0" w:space="0" w:color="auto"/>
        <w:right w:val="none" w:sz="0" w:space="0" w:color="auto"/>
      </w:divBdr>
      <w:divsChild>
        <w:div w:id="761410497">
          <w:marLeft w:val="0"/>
          <w:marRight w:val="0"/>
          <w:marTop w:val="225"/>
          <w:marBottom w:val="0"/>
          <w:divBdr>
            <w:top w:val="none" w:sz="0" w:space="0" w:color="auto"/>
            <w:left w:val="none" w:sz="0" w:space="0" w:color="auto"/>
            <w:bottom w:val="none" w:sz="0" w:space="0" w:color="auto"/>
            <w:right w:val="none" w:sz="0" w:space="0" w:color="auto"/>
          </w:divBdr>
        </w:div>
        <w:div w:id="140968836">
          <w:marLeft w:val="0"/>
          <w:marRight w:val="0"/>
          <w:marTop w:val="22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s.indexcopernicus.com/api/file/viewByFileId/234346" TargetMode="External"/><Relationship Id="rId13" Type="http://schemas.openxmlformats.org/officeDocument/2006/relationships/hyperlink" Target="https://pfzw.pl/en/"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integracja.or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integracja.org/"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funduszeeuropejskie.gov.pl/media/72628/Dostepnosc_angielski.pdf" TargetMode="External"/><Relationship Id="rId5" Type="http://schemas.openxmlformats.org/officeDocument/2006/relationships/styles" Target="styles.xml"/><Relationship Id="rId15" Type="http://schemas.openxmlformats.org/officeDocument/2006/relationships/hyperlink" Target="https://ec.europa.eu/social/main.jsp?langId=en&amp;catId=1124" TargetMode="External"/><Relationship Id="rId10" Type="http://schemas.openxmlformats.org/officeDocument/2006/relationships/hyperlink" Target="https://www.funduszeeuropejskie.gov.pl/media/72628/Dostepnosc_angielski.pdf" TargetMode="External"/><Relationship Id="rId4" Type="http://schemas.openxmlformats.org/officeDocument/2006/relationships/numbering" Target="numbering.xml"/><Relationship Id="rId9" Type="http://schemas.openxmlformats.org/officeDocument/2006/relationships/hyperlink" Target="https://documents1.worldbank.org/curated/en/459211468776695167/pdf/multi0page.pdf" TargetMode="External"/><Relationship Id="rId14" Type="http://schemas.openxmlformats.org/officeDocument/2006/relationships/hyperlink" Target="https://www.opensocietyfoundations.org/uploads/3ac6b567-be56-4954-b75e-819274ec0ebb/poland_2005_0.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obwilson/Library/Group%20Containers/UBF8T346G9.Office/User%20Content.localized/Templates.localized/DisabilityIN%20Country%20Repor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7135416501A504399ADAA3F7C397B93" ma:contentTypeVersion="9" ma:contentTypeDescription="Create a new document." ma:contentTypeScope="" ma:versionID="4688c213f505890da8a2d08398f9e47a">
  <xsd:schema xmlns:xsd="http://www.w3.org/2001/XMLSchema" xmlns:xs="http://www.w3.org/2001/XMLSchema" xmlns:p="http://schemas.microsoft.com/office/2006/metadata/properties" xmlns:ns2="7bfa340e-fb5e-41ec-a199-55b4c09a6aa1" targetNamespace="http://schemas.microsoft.com/office/2006/metadata/properties" ma:root="true" ma:fieldsID="20e8a5cfaf17ebe912560ec6d892b2b6" ns2:_="">
    <xsd:import namespace="7bfa340e-fb5e-41ec-a199-55b4c09a6a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a340e-fb5e-41ec-a199-55b4c09a6a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0B673AE-03BC-4D16-BC25-B6190AEFC11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59A291E-979B-440A-9E61-8777097FD7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a340e-fb5e-41ec-a199-55b4c09a6a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FAF4186-6892-4166-A251-E9E664EDFD8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DisabilityIN Country Report Template.dotx</Template>
  <TotalTime>0</TotalTime>
  <Pages>3</Pages>
  <Words>983</Words>
  <Characters>5609</Characters>
  <Application>Microsoft Office Word</Application>
  <DocSecurity>0</DocSecurity>
  <Lines>46</Lines>
  <Paragraphs>13</Paragraphs>
  <ScaleCrop>false</ScaleCrop>
  <Company/>
  <LinksUpToDate>false</LinksUpToDate>
  <CharactersWithSpaces>6579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Wilson</dc:creator>
  <cp:keywords/>
  <dc:description/>
  <cp:lastModifiedBy>Jacob Wilson</cp:lastModifiedBy>
  <cp:revision>2</cp:revision>
  <dcterms:created xsi:type="dcterms:W3CDTF">2024-02-05T14:52:00Z</dcterms:created>
  <dcterms:modified xsi:type="dcterms:W3CDTF">2024-02-05T14:52:00Z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0x01010037135416501A504399ADAA3F7C397B93</vt:lpwstr>
  </property>
</Properties>
</file>